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jc w:val="center"/>
        <w:rPr>
          <w:b/>
          <w:i/>
          <w:color w:val="003399"/>
          <w:szCs w:val="28"/>
        </w:rPr>
      </w:pPr>
      <w:r w:rsidRPr="00125DDD">
        <w:rPr>
          <w:b/>
          <w:color w:val="003399"/>
          <w:sz w:val="36"/>
          <w:szCs w:val="36"/>
        </w:rPr>
        <w:t>Правила поведения детей</w:t>
      </w:r>
      <w:r>
        <w:rPr>
          <w:b/>
          <w:color w:val="003399"/>
          <w:sz w:val="36"/>
          <w:szCs w:val="36"/>
        </w:rPr>
        <w:br/>
      </w:r>
      <w:r w:rsidRPr="00125DDD">
        <w:rPr>
          <w:b/>
          <w:i/>
          <w:color w:val="003399"/>
          <w:szCs w:val="28"/>
        </w:rPr>
        <w:t xml:space="preserve"> </w:t>
      </w:r>
      <w:r w:rsidRPr="00125DDD">
        <w:rPr>
          <w:b/>
          <w:color w:val="003399"/>
          <w:sz w:val="32"/>
          <w:szCs w:val="32"/>
        </w:rPr>
        <w:t>на объектах водного транспорта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4. Находясь на корабле или в лодке категорически запрещается: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-  выходить и находиться на площадке, не имеющей ограждения;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- самостоятельно заходить одному в служебные помещения и открывать технические помещения, особенно в случаях</w:t>
      </w:r>
      <w:r w:rsidR="00E647ED">
        <w:rPr>
          <w:b/>
          <w:i/>
          <w:szCs w:val="28"/>
        </w:rPr>
        <w:t>,</w:t>
      </w:r>
      <w:bookmarkStart w:id="0" w:name="_GoBack"/>
      <w:bookmarkEnd w:id="0"/>
      <w:r w:rsidRPr="00125DDD">
        <w:rPr>
          <w:b/>
          <w:i/>
          <w:szCs w:val="28"/>
        </w:rPr>
        <w:t xml:space="preserve"> когда зайти в помещение предлагают малознакомые или незнакомые люди.</w:t>
      </w:r>
    </w:p>
    <w:p w:rsidR="00125DDD" w:rsidRPr="00125DDD" w:rsidRDefault="00125DDD" w:rsidP="00125DDD">
      <w:pPr>
        <w:overflowPunct/>
        <w:autoSpaceDE/>
        <w:adjustRightInd/>
        <w:spacing w:before="100" w:beforeAutospacing="1" w:after="100" w:afterAutospacing="1"/>
        <w:rPr>
          <w:b/>
          <w:i/>
          <w:szCs w:val="28"/>
        </w:rPr>
      </w:pPr>
      <w:r w:rsidRPr="00125DDD">
        <w:rPr>
          <w:b/>
          <w:i/>
          <w:szCs w:val="28"/>
        </w:rPr>
        <w:t>- перевешиваться за борта судна.</w:t>
      </w:r>
    </w:p>
    <w:p w:rsidR="001D0FEF" w:rsidRDefault="00125DDD" w:rsidP="00125D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4200" cy="2197100"/>
            <wp:effectExtent l="0" t="0" r="0" b="0"/>
            <wp:docPr id="2" name="Рисунок 2" descr="C:\Users\Лена\Desktop\75aefa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75aefa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DD" w:rsidRPr="00125DDD" w:rsidRDefault="00125DDD" w:rsidP="00125DDD">
      <w:pPr>
        <w:jc w:val="center"/>
        <w:rPr>
          <w:sz w:val="24"/>
          <w:szCs w:val="24"/>
        </w:rPr>
      </w:pPr>
    </w:p>
    <w:sectPr w:rsidR="00125DDD" w:rsidRPr="00125DDD" w:rsidSect="00125DDD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DD"/>
    <w:rsid w:val="00125DDD"/>
    <w:rsid w:val="001D0FEF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2020-04-09T08:07:00Z</dcterms:created>
  <dcterms:modified xsi:type="dcterms:W3CDTF">2020-04-09T08:28:00Z</dcterms:modified>
</cp:coreProperties>
</file>