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C9" w:rsidRDefault="009F5AB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A63103" wp14:editId="27B32D56">
            <wp:simplePos x="0" y="0"/>
            <wp:positionH relativeFrom="column">
              <wp:posOffset>815975</wp:posOffset>
            </wp:positionH>
            <wp:positionV relativeFrom="paragraph">
              <wp:posOffset>-1615440</wp:posOffset>
            </wp:positionV>
            <wp:extent cx="7622540" cy="10674985"/>
            <wp:effectExtent l="0" t="2223" r="0" b="0"/>
            <wp:wrapTight wrapText="bothSides">
              <wp:wrapPolygon edited="0">
                <wp:start x="-6" y="21596"/>
                <wp:lineTo x="21533" y="21596"/>
                <wp:lineTo x="21533" y="48"/>
                <wp:lineTo x="-6" y="48"/>
                <wp:lineTo x="-6" y="21596"/>
              </wp:wrapPolygon>
            </wp:wrapTight>
            <wp:docPr id="1" name="Рисунок 1" descr="C:\Users\Звёздоч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ёздочк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2540" cy="106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AB9" w:rsidRDefault="009F5AB9">
      <w:pPr>
        <w:rPr>
          <w:noProof/>
          <w:lang w:eastAsia="ru-RU"/>
        </w:rPr>
      </w:pPr>
    </w:p>
    <w:p w:rsidR="009F5AB9" w:rsidRDefault="009F5AB9">
      <w:pPr>
        <w:rPr>
          <w:noProof/>
          <w:lang w:eastAsia="ru-RU"/>
        </w:rPr>
      </w:pPr>
    </w:p>
    <w:p w:rsidR="00596CC9" w:rsidRPr="00DE57DC" w:rsidRDefault="00596CC9" w:rsidP="009F5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7D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596CC9" w:rsidRPr="00DE57DC" w:rsidRDefault="00596CC9" w:rsidP="00596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МДОУ №5 «Звёздочка»</w:t>
      </w:r>
    </w:p>
    <w:p w:rsidR="00596CC9" w:rsidRPr="00DE57DC" w:rsidRDefault="00596CC9" w:rsidP="00596C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6CC9" w:rsidRDefault="00596CC9" w:rsidP="00596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7DC">
        <w:rPr>
          <w:rFonts w:ascii="Times New Roman" w:eastAsia="Calibri" w:hAnsi="Times New Roman" w:cs="Times New Roman"/>
          <w:sz w:val="28"/>
          <w:szCs w:val="28"/>
        </w:rPr>
        <w:t xml:space="preserve">     Учебный план муниципального дошкольного 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Pr="00DE57DC">
        <w:rPr>
          <w:rFonts w:ascii="Times New Roman" w:eastAsia="Calibri" w:hAnsi="Times New Roman" w:cs="Times New Roman"/>
          <w:sz w:val="28"/>
          <w:szCs w:val="28"/>
        </w:rPr>
        <w:t>учреждения детского сада общеразвивающего вида  №</w:t>
      </w:r>
      <w:r>
        <w:rPr>
          <w:rFonts w:ascii="Times New Roman" w:eastAsia="Calibri" w:hAnsi="Times New Roman" w:cs="Times New Roman"/>
          <w:sz w:val="28"/>
          <w:szCs w:val="28"/>
        </w:rPr>
        <w:t>5 «Звёздочка</w:t>
      </w:r>
      <w:r w:rsidRPr="00DE57DC">
        <w:rPr>
          <w:rFonts w:ascii="Times New Roman" w:eastAsia="Calibri" w:hAnsi="Times New Roman" w:cs="Times New Roman"/>
          <w:sz w:val="28"/>
          <w:szCs w:val="28"/>
        </w:rPr>
        <w:t xml:space="preserve">», реализующего </w:t>
      </w:r>
      <w:r w:rsidRPr="00DE57DC">
        <w:rPr>
          <w:rFonts w:ascii="Times New Roman" w:eastAsia="Calibri" w:hAnsi="Times New Roman" w:cs="Times New Roman"/>
          <w:bCs/>
        </w:rPr>
        <w:t xml:space="preserve">  </w:t>
      </w:r>
      <w:r w:rsidRPr="00DE57D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основную общеобразовательную программу дошкольного образования, на основе содержания примерной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общеобразовательной</w:t>
      </w:r>
      <w:r w:rsidRPr="00DE57DC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</w:t>
      </w:r>
      <w:r w:rsidRPr="00DE57DC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>
        <w:rPr>
          <w:rFonts w:ascii="Times New Roman" w:eastAsia="Calibri" w:hAnsi="Times New Roman" w:cs="Times New Roman"/>
          <w:sz w:val="28"/>
          <w:szCs w:val="28"/>
        </w:rPr>
        <w:t>От рождения до школы»</w:t>
      </w:r>
      <w:r w:rsidRPr="00DE57D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F52DD">
        <w:rPr>
          <w:rFonts w:ascii="Times New Roman" w:hAnsi="Times New Roman" w:cs="Times New Roman"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DD">
        <w:rPr>
          <w:rFonts w:ascii="Times New Roman" w:hAnsi="Times New Roman" w:cs="Times New Roman"/>
          <w:sz w:val="28"/>
          <w:szCs w:val="28"/>
        </w:rPr>
        <w:t>Вераксы,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DD">
        <w:rPr>
          <w:rFonts w:ascii="Times New Roman" w:hAnsi="Times New Roman" w:cs="Times New Roman"/>
          <w:sz w:val="28"/>
          <w:szCs w:val="28"/>
        </w:rPr>
        <w:t>Комаровой,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DD">
        <w:rPr>
          <w:rFonts w:ascii="Times New Roman" w:hAnsi="Times New Roman" w:cs="Times New Roman"/>
          <w:sz w:val="28"/>
          <w:szCs w:val="28"/>
        </w:rPr>
        <w:t>Васильевой</w:t>
      </w:r>
      <w:r w:rsidRPr="00DE57DC">
        <w:rPr>
          <w:rFonts w:ascii="Times New Roman" w:eastAsia="Calibri" w:hAnsi="Times New Roman" w:cs="Times New Roman"/>
          <w:sz w:val="28"/>
          <w:szCs w:val="28"/>
        </w:rPr>
        <w:t>, разработан в соответствии:</w:t>
      </w:r>
    </w:p>
    <w:p w:rsidR="00596CC9" w:rsidRPr="00DE57DC" w:rsidRDefault="00596CC9" w:rsidP="00596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5F5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Федеральным законом от 29.12.2012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N 273-ФЗ (ред. от 21.07.2014) «</w:t>
      </w:r>
      <w:r w:rsidRPr="005F5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азовании в Российской Федерации»</w:t>
      </w:r>
    </w:p>
    <w:p w:rsidR="00596CC9" w:rsidRPr="003E3904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3E39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  </w:r>
      </w:hyperlink>
      <w:r w:rsidRPr="003E3904">
        <w:rPr>
          <w:rFonts w:ascii="Times New Roman" w:hAnsi="Times New Roman" w:cs="Times New Roman"/>
          <w:sz w:val="28"/>
          <w:szCs w:val="28"/>
        </w:rPr>
        <w:t> 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Типовым положением о дошкольном образовательном учреждении, утвержденным приказом Министерства образования и науки РФ от 27 октября 2011г. № 2562;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ФГОС ДО;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Уставом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ДОУ.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годового календарного учебного графика включает в себя следующее: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режим работы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продолжительность учебного года;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количество недель в учебном году;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организация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организованной</w:t>
      </w: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образовательной деятельности и дополнительных образовательных услуг;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сроки проведения каникул, их начало и окончание;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сроки проведения мониторинга достижения детьми планируемых результатов освоения основной общеобразовательной программы дошкольного образования;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праздничные дни; </w:t>
      </w:r>
    </w:p>
    <w:p w:rsidR="00596CC9" w:rsidRPr="00DE57DC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 в летний период; </w:t>
      </w:r>
    </w:p>
    <w:p w:rsidR="00596CC9" w:rsidRPr="00596CC9" w:rsidRDefault="00596CC9" w:rsidP="0059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7DC">
        <w:rPr>
          <w:rFonts w:ascii="Times New Roman" w:eastAsia="Calibri" w:hAnsi="Times New Roman" w:cs="Times New Roman"/>
          <w:color w:val="000000"/>
          <w:sz w:val="28"/>
          <w:szCs w:val="28"/>
        </w:rPr>
        <w:t>- комплектование групп.</w:t>
      </w:r>
    </w:p>
    <w:p w:rsidR="00596CC9" w:rsidRDefault="00596CC9"/>
    <w:p w:rsidR="00596CC9" w:rsidRDefault="00596CC9" w:rsidP="00596CC9">
      <w:pPr>
        <w:tabs>
          <w:tab w:val="left" w:pos="3265"/>
        </w:tabs>
      </w:pPr>
      <w:bookmarkStart w:id="0" w:name="_GoBack"/>
      <w:bookmarkEnd w:id="0"/>
    </w:p>
    <w:sectPr w:rsidR="00596CC9" w:rsidSect="00596CC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C9"/>
    <w:rsid w:val="00094491"/>
    <w:rsid w:val="00596CC9"/>
    <w:rsid w:val="009F5AB9"/>
    <w:rsid w:val="00E42F84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6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6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ad-sanpin.ru/sanpin2013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Звёздочка</dc:creator>
  <cp:lastModifiedBy>Звёздочка</cp:lastModifiedBy>
  <cp:revision>3</cp:revision>
  <dcterms:created xsi:type="dcterms:W3CDTF">2014-11-18T07:29:00Z</dcterms:created>
  <dcterms:modified xsi:type="dcterms:W3CDTF">2014-11-18T07:39:00Z</dcterms:modified>
</cp:coreProperties>
</file>